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7FD" w:rsidRDefault="003407FD" w:rsidP="003407FD">
      <w:pPr>
        <w:rPr>
          <w:b/>
        </w:rPr>
      </w:pPr>
      <w:r>
        <w:rPr>
          <w:b/>
        </w:rPr>
        <w:t xml:space="preserve">Nr </w:t>
      </w:r>
      <w:proofErr w:type="spellStart"/>
      <w:r>
        <w:rPr>
          <w:b/>
        </w:rPr>
        <w:t>spr</w:t>
      </w:r>
      <w:proofErr w:type="spellEnd"/>
      <w:r>
        <w:rPr>
          <w:b/>
        </w:rPr>
        <w:t>.  23/2021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zał</w:t>
      </w:r>
      <w:proofErr w:type="spellEnd"/>
      <w:r>
        <w:rPr>
          <w:b/>
        </w:rPr>
        <w:t xml:space="preserve"> nr 2/8</w:t>
      </w:r>
    </w:p>
    <w:p w:rsidR="00662E96" w:rsidRDefault="00662E96" w:rsidP="00662E96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tab/>
      </w:r>
      <w:r>
        <w:rPr>
          <w:rFonts w:ascii="Arial Narrow" w:hAnsi="Arial Narrow" w:cs="Arial"/>
          <w:b/>
        </w:rPr>
        <w:t>OPIS PRZEDMIOTU ZAMÓWIENIA</w:t>
      </w:r>
    </w:p>
    <w:p w:rsidR="00662E96" w:rsidRDefault="00662E96" w:rsidP="00662E96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C33A09" w:rsidRDefault="00C33A0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8"/>
        <w:gridCol w:w="2520"/>
        <w:gridCol w:w="568"/>
        <w:gridCol w:w="618"/>
        <w:gridCol w:w="1135"/>
        <w:gridCol w:w="1136"/>
        <w:gridCol w:w="1136"/>
        <w:gridCol w:w="1667"/>
      </w:tblGrid>
      <w:tr w:rsidR="00662E96" w:rsidRPr="0009542C" w:rsidTr="00662E96">
        <w:tc>
          <w:tcPr>
            <w:tcW w:w="508" w:type="dxa"/>
          </w:tcPr>
          <w:p w:rsidR="00662E96" w:rsidRPr="0031715A" w:rsidRDefault="00662E96" w:rsidP="0031715A">
            <w:pPr>
              <w:spacing w:after="0" w:line="240" w:lineRule="auto"/>
            </w:pPr>
            <w:proofErr w:type="spellStart"/>
            <w:r w:rsidRPr="0031715A">
              <w:t>Lp</w:t>
            </w:r>
            <w:proofErr w:type="spellEnd"/>
          </w:p>
        </w:tc>
        <w:tc>
          <w:tcPr>
            <w:tcW w:w="2520" w:type="dxa"/>
          </w:tcPr>
          <w:p w:rsidR="00662E96" w:rsidRPr="0031715A" w:rsidRDefault="00662E96" w:rsidP="0031715A">
            <w:pPr>
              <w:spacing w:after="0" w:line="240" w:lineRule="auto"/>
            </w:pPr>
            <w:r w:rsidRPr="0031715A">
              <w:t>Nazwa urządzenia</w:t>
            </w:r>
          </w:p>
        </w:tc>
        <w:tc>
          <w:tcPr>
            <w:tcW w:w="568" w:type="dxa"/>
          </w:tcPr>
          <w:p w:rsidR="00662E96" w:rsidRPr="0031715A" w:rsidRDefault="00662E96" w:rsidP="0031715A">
            <w:pPr>
              <w:spacing w:after="0" w:line="240" w:lineRule="auto"/>
            </w:pPr>
            <w:proofErr w:type="spellStart"/>
            <w:r w:rsidRPr="0031715A">
              <w:t>Jm</w:t>
            </w:r>
            <w:proofErr w:type="spellEnd"/>
          </w:p>
        </w:tc>
        <w:tc>
          <w:tcPr>
            <w:tcW w:w="618" w:type="dxa"/>
          </w:tcPr>
          <w:p w:rsidR="00662E96" w:rsidRPr="0031715A" w:rsidRDefault="00662E96" w:rsidP="0031715A">
            <w:pPr>
              <w:spacing w:after="0" w:line="240" w:lineRule="auto"/>
            </w:pPr>
            <w:r w:rsidRPr="0031715A">
              <w:t>Ilość</w:t>
            </w:r>
          </w:p>
        </w:tc>
        <w:tc>
          <w:tcPr>
            <w:tcW w:w="1135" w:type="dxa"/>
          </w:tcPr>
          <w:p w:rsidR="00662E96" w:rsidRPr="0031715A" w:rsidRDefault="00662E96" w:rsidP="0031715A">
            <w:pPr>
              <w:spacing w:after="0" w:line="240" w:lineRule="auto"/>
            </w:pPr>
            <w:r>
              <w:t xml:space="preserve">Cena netto za </w:t>
            </w:r>
            <w:proofErr w:type="spellStart"/>
            <w:r>
              <w:t>szt</w:t>
            </w:r>
            <w:proofErr w:type="spellEnd"/>
          </w:p>
        </w:tc>
        <w:tc>
          <w:tcPr>
            <w:tcW w:w="1136" w:type="dxa"/>
          </w:tcPr>
          <w:p w:rsidR="00662E96" w:rsidRDefault="00662E96" w:rsidP="0031715A">
            <w:pPr>
              <w:spacing w:after="0" w:line="240" w:lineRule="auto"/>
            </w:pPr>
            <w:r>
              <w:t>Wartość</w:t>
            </w:r>
          </w:p>
          <w:p w:rsidR="00662E96" w:rsidRPr="0031715A" w:rsidRDefault="00662E96" w:rsidP="0031715A">
            <w:pPr>
              <w:spacing w:after="0" w:line="240" w:lineRule="auto"/>
            </w:pPr>
            <w:r w:rsidRPr="0031715A">
              <w:t>netto</w:t>
            </w:r>
          </w:p>
        </w:tc>
        <w:tc>
          <w:tcPr>
            <w:tcW w:w="1136" w:type="dxa"/>
          </w:tcPr>
          <w:p w:rsidR="00662E96" w:rsidRPr="0031715A" w:rsidRDefault="00662E96" w:rsidP="0031715A">
            <w:pPr>
              <w:spacing w:after="0" w:line="240" w:lineRule="auto"/>
            </w:pPr>
            <w:r>
              <w:t xml:space="preserve">Wartość </w:t>
            </w:r>
            <w:r w:rsidRPr="0031715A">
              <w:t>brutto</w:t>
            </w:r>
          </w:p>
        </w:tc>
        <w:tc>
          <w:tcPr>
            <w:tcW w:w="1667" w:type="dxa"/>
          </w:tcPr>
          <w:p w:rsidR="00662E96" w:rsidRPr="006D5F9F" w:rsidRDefault="00662E96" w:rsidP="0031715A">
            <w:pPr>
              <w:spacing w:after="0" w:line="240" w:lineRule="auto"/>
              <w:rPr>
                <w:lang w:val="en-US"/>
              </w:rPr>
            </w:pPr>
            <w:r w:rsidRPr="006D5F9F">
              <w:rPr>
                <w:lang w:val="en-US"/>
              </w:rPr>
              <w:t>Producent</w:t>
            </w:r>
          </w:p>
          <w:p w:rsidR="00662E96" w:rsidRPr="006D5F9F" w:rsidRDefault="00662E96" w:rsidP="0031715A">
            <w:pPr>
              <w:spacing w:after="0" w:line="240" w:lineRule="auto"/>
              <w:rPr>
                <w:lang w:val="en-US"/>
              </w:rPr>
            </w:pPr>
          </w:p>
        </w:tc>
      </w:tr>
      <w:tr w:rsidR="00662E96" w:rsidRPr="0031715A" w:rsidTr="00662E96">
        <w:tc>
          <w:tcPr>
            <w:tcW w:w="508" w:type="dxa"/>
          </w:tcPr>
          <w:p w:rsidR="00662E96" w:rsidRPr="0031715A" w:rsidRDefault="00662E96" w:rsidP="0031715A">
            <w:pPr>
              <w:spacing w:after="0" w:line="240" w:lineRule="auto"/>
            </w:pPr>
            <w:r w:rsidRPr="0031715A">
              <w:t>1</w:t>
            </w:r>
          </w:p>
        </w:tc>
        <w:tc>
          <w:tcPr>
            <w:tcW w:w="2520" w:type="dxa"/>
          </w:tcPr>
          <w:p w:rsidR="00662E96" w:rsidRPr="0031715A" w:rsidRDefault="00662E96" w:rsidP="003407FD">
            <w:pPr>
              <w:spacing w:after="0" w:line="240" w:lineRule="auto"/>
            </w:pPr>
            <w:r>
              <w:t xml:space="preserve">Cykloergometr rowerowy kończyn dolnych w pozycji siedzącej </w:t>
            </w:r>
          </w:p>
        </w:tc>
        <w:tc>
          <w:tcPr>
            <w:tcW w:w="568" w:type="dxa"/>
          </w:tcPr>
          <w:p w:rsidR="00662E96" w:rsidRPr="0031715A" w:rsidRDefault="00662E96" w:rsidP="0031715A">
            <w:pPr>
              <w:spacing w:after="0" w:line="240" w:lineRule="auto"/>
            </w:pPr>
            <w:r>
              <w:t>Szt.</w:t>
            </w:r>
          </w:p>
        </w:tc>
        <w:tc>
          <w:tcPr>
            <w:tcW w:w="618" w:type="dxa"/>
          </w:tcPr>
          <w:p w:rsidR="00662E96" w:rsidRPr="0031715A" w:rsidRDefault="00662E96" w:rsidP="0031715A">
            <w:pPr>
              <w:spacing w:after="0" w:line="240" w:lineRule="auto"/>
            </w:pPr>
            <w:r>
              <w:t>3</w:t>
            </w:r>
          </w:p>
        </w:tc>
        <w:tc>
          <w:tcPr>
            <w:tcW w:w="1135" w:type="dxa"/>
          </w:tcPr>
          <w:p w:rsidR="00662E96" w:rsidRPr="0031715A" w:rsidRDefault="00662E96" w:rsidP="0031715A">
            <w:pPr>
              <w:spacing w:after="0" w:line="240" w:lineRule="auto"/>
            </w:pPr>
          </w:p>
        </w:tc>
        <w:tc>
          <w:tcPr>
            <w:tcW w:w="1136" w:type="dxa"/>
          </w:tcPr>
          <w:p w:rsidR="00662E96" w:rsidRPr="0031715A" w:rsidRDefault="00662E96" w:rsidP="0031715A">
            <w:pPr>
              <w:spacing w:after="0" w:line="240" w:lineRule="auto"/>
            </w:pPr>
          </w:p>
        </w:tc>
        <w:tc>
          <w:tcPr>
            <w:tcW w:w="1136" w:type="dxa"/>
          </w:tcPr>
          <w:p w:rsidR="00662E96" w:rsidRPr="0031715A" w:rsidRDefault="00662E96" w:rsidP="0031715A">
            <w:pPr>
              <w:spacing w:after="0" w:line="240" w:lineRule="auto"/>
            </w:pPr>
          </w:p>
        </w:tc>
        <w:tc>
          <w:tcPr>
            <w:tcW w:w="1667" w:type="dxa"/>
          </w:tcPr>
          <w:p w:rsidR="00662E96" w:rsidRPr="0031715A" w:rsidRDefault="00662E96" w:rsidP="0031715A">
            <w:pPr>
              <w:spacing w:after="0" w:line="240" w:lineRule="auto"/>
            </w:pPr>
          </w:p>
        </w:tc>
      </w:tr>
    </w:tbl>
    <w:p w:rsidR="00C33A09" w:rsidRDefault="00C33A09"/>
    <w:p w:rsidR="00C33A09" w:rsidRPr="00AE5A97" w:rsidRDefault="00C33A09">
      <w:pPr>
        <w:rPr>
          <w:rFonts w:cs="Calibri"/>
        </w:rPr>
      </w:pPr>
      <w:r w:rsidRPr="00AE5A97">
        <w:rPr>
          <w:rFonts w:cs="Calibri"/>
        </w:rPr>
        <w:t xml:space="preserve">Słownie  cena brutto: </w:t>
      </w:r>
    </w:p>
    <w:p w:rsidR="00C33A09" w:rsidRPr="00AE5A97" w:rsidRDefault="00C33A09">
      <w:pPr>
        <w:rPr>
          <w:rFonts w:cs="Calibri"/>
        </w:rPr>
      </w:pPr>
      <w:r w:rsidRPr="00AE5A97">
        <w:rPr>
          <w:rFonts w:cs="Calibri"/>
        </w:rPr>
        <w:t>Minimalne wymagania techniczno użytkowe:</w:t>
      </w:r>
    </w:p>
    <w:p w:rsidR="00730327" w:rsidRPr="00366E1A" w:rsidRDefault="00303343" w:rsidP="005955F7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366E1A">
        <w:rPr>
          <w:rFonts w:ascii="Calibri" w:hAnsi="Calibri" w:cs="Calibri"/>
          <w:sz w:val="22"/>
          <w:szCs w:val="22"/>
        </w:rPr>
        <w:t xml:space="preserve">- 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 xml:space="preserve">nisko położona rama - otwarte wejście, umożliwiające korzystanie z urządzenia przez osoby niepełnosprawne i pacjentów po endoprotezie stawu biodrowego </w:t>
      </w:r>
    </w:p>
    <w:p w:rsidR="00730327" w:rsidRPr="00366E1A" w:rsidRDefault="00730327" w:rsidP="005955F7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366E1A">
        <w:rPr>
          <w:rFonts w:ascii="Calibri" w:hAnsi="Calibri" w:cs="Calibri"/>
          <w:sz w:val="22"/>
          <w:szCs w:val="22"/>
          <w:u w:color="000000"/>
        </w:rPr>
        <w:t>- siedzisko z oparciem i uchwytami rąk</w:t>
      </w:r>
    </w:p>
    <w:p w:rsidR="00730327" w:rsidRPr="00366E1A" w:rsidRDefault="00730327" w:rsidP="005955F7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366E1A">
        <w:rPr>
          <w:rFonts w:ascii="Calibri" w:hAnsi="Calibri" w:cs="Calibri"/>
          <w:sz w:val="22"/>
          <w:szCs w:val="22"/>
          <w:u w:color="000000"/>
        </w:rPr>
        <w:t>- siedzisko wykonane z materiału umożliwiającego dezynfekcję powszechnie dostępnymi środkami</w:t>
      </w:r>
    </w:p>
    <w:p w:rsidR="00730327" w:rsidRPr="00366E1A" w:rsidRDefault="00730327" w:rsidP="005955F7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366E1A">
        <w:rPr>
          <w:rFonts w:ascii="Calibri" w:hAnsi="Calibri" w:cs="Calibri"/>
          <w:sz w:val="22"/>
          <w:szCs w:val="22"/>
          <w:u w:color="000000"/>
        </w:rPr>
        <w:t>- regulacja odległości siedziska od pedałów wraz z blokowaniem mechanicznym</w:t>
      </w:r>
    </w:p>
    <w:p w:rsidR="00730327" w:rsidRPr="00366E1A" w:rsidRDefault="00730327" w:rsidP="005955F7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366E1A">
        <w:rPr>
          <w:rFonts w:ascii="Calibri" w:hAnsi="Calibri" w:cs="Calibri"/>
          <w:sz w:val="22"/>
          <w:szCs w:val="22"/>
          <w:u w:color="000000"/>
        </w:rPr>
        <w:t>- koło zamachowe o wadze nie mniejszej jak 18kg</w:t>
      </w:r>
    </w:p>
    <w:p w:rsidR="00730327" w:rsidRPr="00950C50" w:rsidRDefault="00730327" w:rsidP="005955F7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color w:val="FF0000"/>
          <w:sz w:val="22"/>
          <w:szCs w:val="22"/>
          <w:u w:color="000000"/>
        </w:rPr>
      </w:pPr>
      <w:r w:rsidRPr="00366E1A">
        <w:rPr>
          <w:rFonts w:ascii="Calibri" w:hAnsi="Calibri" w:cs="Calibri"/>
          <w:sz w:val="22"/>
          <w:szCs w:val="22"/>
          <w:u w:color="000000"/>
        </w:rPr>
        <w:t xml:space="preserve">- opór przenoszony przez łańcuch </w:t>
      </w:r>
      <w:r w:rsidR="00950C50">
        <w:rPr>
          <w:rFonts w:ascii="Calibri" w:hAnsi="Calibri" w:cs="Calibri"/>
          <w:color w:val="FF0000"/>
          <w:sz w:val="22"/>
          <w:szCs w:val="22"/>
          <w:u w:color="000000"/>
        </w:rPr>
        <w:t>lub pasek napędowy</w:t>
      </w:r>
    </w:p>
    <w:p w:rsidR="00730327" w:rsidRPr="00366E1A" w:rsidRDefault="00730327" w:rsidP="005955F7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366E1A">
        <w:rPr>
          <w:rFonts w:ascii="Calibri" w:hAnsi="Calibri" w:cs="Calibri"/>
          <w:sz w:val="22"/>
          <w:szCs w:val="22"/>
          <w:u w:color="000000"/>
        </w:rPr>
        <w:t>- mechaniczna regulacja oporu za pomocą rękojeści przed wyświetlaczem</w:t>
      </w:r>
    </w:p>
    <w:p w:rsidR="00730327" w:rsidRPr="00366E1A" w:rsidRDefault="00730327" w:rsidP="005955F7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366E1A">
        <w:rPr>
          <w:rFonts w:ascii="Calibri" w:hAnsi="Calibri" w:cs="Calibri"/>
          <w:sz w:val="22"/>
          <w:szCs w:val="22"/>
          <w:u w:color="000000"/>
        </w:rPr>
        <w:t>- odczyt podstawowych parametrów  na wyświetlaczu takich jak np.: czas, dystans, prędkość, obroty na minutę, moc, tętno</w:t>
      </w:r>
    </w:p>
    <w:p w:rsidR="00730327" w:rsidRPr="00366E1A" w:rsidRDefault="00730327" w:rsidP="005955F7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366E1A">
        <w:rPr>
          <w:rFonts w:ascii="Calibri" w:hAnsi="Calibri" w:cs="Calibri"/>
          <w:sz w:val="22"/>
          <w:szCs w:val="22"/>
          <w:u w:color="000000"/>
        </w:rPr>
        <w:t>- pomiar tętna, co najmniej: ANT+ i 5 kHz</w:t>
      </w:r>
    </w:p>
    <w:p w:rsidR="00730327" w:rsidRPr="00366E1A" w:rsidRDefault="00730327" w:rsidP="005955F7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366E1A">
        <w:rPr>
          <w:rFonts w:ascii="Calibri" w:hAnsi="Calibri" w:cs="Calibri"/>
          <w:sz w:val="22"/>
          <w:szCs w:val="22"/>
          <w:u w:color="000000"/>
        </w:rPr>
        <w:t>- kółka transportowe</w:t>
      </w:r>
    </w:p>
    <w:p w:rsidR="00730327" w:rsidRPr="00366E1A" w:rsidRDefault="00730327" w:rsidP="005955F7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366E1A">
        <w:rPr>
          <w:rFonts w:ascii="Calibri" w:hAnsi="Calibri" w:cs="Calibri"/>
          <w:sz w:val="22"/>
          <w:szCs w:val="22"/>
          <w:u w:color="000000"/>
        </w:rPr>
        <w:t>- dopuszczalne obciążenie minimum 200 kg</w:t>
      </w:r>
    </w:p>
    <w:p w:rsidR="00730327" w:rsidRPr="00366E1A" w:rsidRDefault="00730327" w:rsidP="005955F7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366E1A">
        <w:rPr>
          <w:rFonts w:ascii="Calibri" w:hAnsi="Calibri" w:cs="Calibri"/>
          <w:sz w:val="22"/>
          <w:szCs w:val="22"/>
          <w:u w:color="000000"/>
        </w:rPr>
        <w:t>- wyrób medyczny</w:t>
      </w:r>
    </w:p>
    <w:p w:rsidR="00730327" w:rsidRPr="00366E1A" w:rsidRDefault="00730327" w:rsidP="005955F7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366E1A">
        <w:rPr>
          <w:rFonts w:ascii="Calibri" w:hAnsi="Calibri" w:cs="Calibri"/>
          <w:sz w:val="22"/>
          <w:szCs w:val="22"/>
          <w:u w:color="000000"/>
        </w:rPr>
        <w:t>- gwarancja 24 miesiące</w:t>
      </w:r>
    </w:p>
    <w:p w:rsidR="00730327" w:rsidRPr="00366E1A" w:rsidRDefault="00730327" w:rsidP="005955F7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366E1A">
        <w:rPr>
          <w:rFonts w:ascii="Calibri" w:hAnsi="Calibri" w:cs="Calibri"/>
          <w:sz w:val="22"/>
          <w:szCs w:val="22"/>
          <w:u w:color="000000"/>
        </w:rPr>
        <w:t>- szkolenie z obsługi urządzenia po stronie dostawcy</w:t>
      </w:r>
    </w:p>
    <w:p w:rsidR="00206EBF" w:rsidRDefault="00730327" w:rsidP="005955F7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366E1A">
        <w:rPr>
          <w:rFonts w:ascii="Calibri" w:hAnsi="Calibri" w:cs="Calibri"/>
          <w:sz w:val="22"/>
          <w:szCs w:val="22"/>
          <w:u w:color="000000"/>
        </w:rPr>
        <w:t>- przeglądy techniczne urządzenia w trakcie trwania gwarancji- po stronie dostawcy</w:t>
      </w:r>
    </w:p>
    <w:p w:rsidR="005955F7" w:rsidRPr="005955F7" w:rsidRDefault="005955F7" w:rsidP="005955F7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- urządzenie odporne na działanie dostępnych na rynku środków do dezynfekcji</w:t>
      </w:r>
    </w:p>
    <w:p w:rsidR="00206EBF" w:rsidRDefault="00206EBF" w:rsidP="00F14214">
      <w:pPr>
        <w:pStyle w:val="Standard"/>
        <w:spacing w:after="0"/>
      </w:pPr>
    </w:p>
    <w:p w:rsidR="00C33A09" w:rsidRDefault="00C33A09" w:rsidP="00F14214">
      <w:pPr>
        <w:pStyle w:val="Standard"/>
        <w:spacing w:after="0"/>
      </w:pPr>
      <w:r>
        <w:t>Oświadczenie Wykonawcy:</w:t>
      </w:r>
    </w:p>
    <w:p w:rsidR="00C33A09" w:rsidRDefault="00C33A09" w:rsidP="008847DF">
      <w:pPr>
        <w:outlineLvl w:val="0"/>
        <w:rPr>
          <w:b/>
        </w:rPr>
      </w:pPr>
      <w:r w:rsidRPr="00A460C5">
        <w:rPr>
          <w:b/>
        </w:rPr>
        <w:t>Urządzenie spełnia / nie spełnia</w:t>
      </w:r>
      <w:r>
        <w:rPr>
          <w:b/>
        </w:rPr>
        <w:t>*</w:t>
      </w:r>
      <w:r w:rsidRPr="00A460C5">
        <w:rPr>
          <w:b/>
        </w:rPr>
        <w:t xml:space="preserve">  wy</w:t>
      </w:r>
      <w:r>
        <w:rPr>
          <w:b/>
        </w:rPr>
        <w:t>magań/</w:t>
      </w:r>
      <w:proofErr w:type="spellStart"/>
      <w:r>
        <w:rPr>
          <w:b/>
        </w:rPr>
        <w:t>n</w:t>
      </w:r>
      <w:r w:rsidRPr="00A460C5">
        <w:rPr>
          <w:b/>
        </w:rPr>
        <w:t>ia</w:t>
      </w:r>
      <w:proofErr w:type="spellEnd"/>
      <w:r w:rsidRPr="00A460C5">
        <w:rPr>
          <w:b/>
        </w:rPr>
        <w:t xml:space="preserve"> zamawiającego. ( jeśli są inne należy je opisać)</w:t>
      </w:r>
    </w:p>
    <w:p w:rsidR="00C33A09" w:rsidRDefault="00C33A09" w:rsidP="009A0A20">
      <w:pPr>
        <w:pStyle w:val="Akapitzlist"/>
        <w:numPr>
          <w:ilvl w:val="0"/>
          <w:numId w:val="1"/>
        </w:numPr>
        <w:rPr>
          <w:b/>
        </w:rPr>
      </w:pPr>
      <w:r w:rsidRPr="009A0A20">
        <w:rPr>
          <w:b/>
        </w:rPr>
        <w:t>niepotrzebne skreślić</w:t>
      </w:r>
    </w:p>
    <w:p w:rsidR="00C33A09" w:rsidRDefault="00C33A09" w:rsidP="00AE7DE7">
      <w:pPr>
        <w:ind w:left="4956"/>
        <w:rPr>
          <w:b/>
        </w:rPr>
      </w:pPr>
      <w:r>
        <w:rPr>
          <w:b/>
        </w:rPr>
        <w:t>………………………………………………………</w:t>
      </w:r>
    </w:p>
    <w:p w:rsidR="00C33A09" w:rsidRPr="009A0A20" w:rsidRDefault="00C33A09" w:rsidP="009A0A20">
      <w:pPr>
        <w:ind w:left="5664"/>
        <w:rPr>
          <w:b/>
        </w:rPr>
      </w:pPr>
      <w:r>
        <w:rPr>
          <w:b/>
        </w:rPr>
        <w:t>podpis osoby uprawnionej</w:t>
      </w:r>
    </w:p>
    <w:sectPr w:rsidR="00C33A09" w:rsidRPr="009A0A20" w:rsidSect="00AE7DE7">
      <w:pgSz w:w="11906" w:h="16838"/>
      <w:pgMar w:top="360" w:right="1417" w:bottom="53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4C1D"/>
    <w:multiLevelType w:val="hybridMultilevel"/>
    <w:tmpl w:val="963CE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0C5"/>
    <w:rsid w:val="000677F4"/>
    <w:rsid w:val="0009542C"/>
    <w:rsid w:val="00174506"/>
    <w:rsid w:val="00206EBF"/>
    <w:rsid w:val="002562DC"/>
    <w:rsid w:val="002716BA"/>
    <w:rsid w:val="00292764"/>
    <w:rsid w:val="002D7FA3"/>
    <w:rsid w:val="002F22FC"/>
    <w:rsid w:val="00303343"/>
    <w:rsid w:val="00304A11"/>
    <w:rsid w:val="00306F90"/>
    <w:rsid w:val="00312131"/>
    <w:rsid w:val="00314952"/>
    <w:rsid w:val="0031715A"/>
    <w:rsid w:val="003407FD"/>
    <w:rsid w:val="00366E1A"/>
    <w:rsid w:val="00375EE2"/>
    <w:rsid w:val="00464543"/>
    <w:rsid w:val="004D268F"/>
    <w:rsid w:val="004E1363"/>
    <w:rsid w:val="004F5FE7"/>
    <w:rsid w:val="005164AC"/>
    <w:rsid w:val="005357C2"/>
    <w:rsid w:val="005955F7"/>
    <w:rsid w:val="005A6C2F"/>
    <w:rsid w:val="00662E96"/>
    <w:rsid w:val="0066556F"/>
    <w:rsid w:val="0069207D"/>
    <w:rsid w:val="006B47A2"/>
    <w:rsid w:val="006D5F9F"/>
    <w:rsid w:val="00730327"/>
    <w:rsid w:val="007515CB"/>
    <w:rsid w:val="00786643"/>
    <w:rsid w:val="0079379E"/>
    <w:rsid w:val="00801D71"/>
    <w:rsid w:val="00883601"/>
    <w:rsid w:val="008847DF"/>
    <w:rsid w:val="00916B95"/>
    <w:rsid w:val="00917FB6"/>
    <w:rsid w:val="009378D0"/>
    <w:rsid w:val="00950C50"/>
    <w:rsid w:val="00985739"/>
    <w:rsid w:val="009A0A20"/>
    <w:rsid w:val="009E5BA3"/>
    <w:rsid w:val="009F1414"/>
    <w:rsid w:val="00A21CCF"/>
    <w:rsid w:val="00A444A5"/>
    <w:rsid w:val="00A460C5"/>
    <w:rsid w:val="00A840B8"/>
    <w:rsid w:val="00AB6A54"/>
    <w:rsid w:val="00AC1B6C"/>
    <w:rsid w:val="00AE5A97"/>
    <w:rsid w:val="00AE7DE7"/>
    <w:rsid w:val="00B01478"/>
    <w:rsid w:val="00B40EDA"/>
    <w:rsid w:val="00B41503"/>
    <w:rsid w:val="00BC2F7E"/>
    <w:rsid w:val="00C00CE6"/>
    <w:rsid w:val="00C259D1"/>
    <w:rsid w:val="00C33A09"/>
    <w:rsid w:val="00C543F2"/>
    <w:rsid w:val="00C56179"/>
    <w:rsid w:val="00CF11C2"/>
    <w:rsid w:val="00CF25F2"/>
    <w:rsid w:val="00D76E53"/>
    <w:rsid w:val="00DC0554"/>
    <w:rsid w:val="00DD1743"/>
    <w:rsid w:val="00E377D0"/>
    <w:rsid w:val="00E7134C"/>
    <w:rsid w:val="00E750E6"/>
    <w:rsid w:val="00EA5504"/>
    <w:rsid w:val="00F14214"/>
    <w:rsid w:val="00F3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Domylne">
    <w:name w:val="Domyślne"/>
    <w:rsid w:val="00730327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1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210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22WSzU-R</dc:creator>
  <cp:keywords/>
  <dc:description/>
  <cp:lastModifiedBy>Dorota Zdunowska</cp:lastModifiedBy>
  <cp:revision>33</cp:revision>
  <cp:lastPrinted>2021-10-17T10:48:00Z</cp:lastPrinted>
  <dcterms:created xsi:type="dcterms:W3CDTF">2012-02-02T08:55:00Z</dcterms:created>
  <dcterms:modified xsi:type="dcterms:W3CDTF">2021-10-17T10:49:00Z</dcterms:modified>
</cp:coreProperties>
</file>