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09" w:rsidRDefault="001E36C1" w:rsidP="008D2C28">
      <w:pPr>
        <w:rPr>
          <w:b/>
        </w:rPr>
      </w:pPr>
      <w:r>
        <w:rPr>
          <w:b/>
        </w:rPr>
        <w:t xml:space="preserve">Nr </w:t>
      </w:r>
      <w:proofErr w:type="spellStart"/>
      <w:r>
        <w:rPr>
          <w:b/>
        </w:rPr>
        <w:t>spr</w:t>
      </w:r>
      <w:proofErr w:type="spellEnd"/>
      <w:r>
        <w:rPr>
          <w:b/>
        </w:rPr>
        <w:t>.  23/2021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zał</w:t>
      </w:r>
      <w:proofErr w:type="spellEnd"/>
      <w:r>
        <w:rPr>
          <w:b/>
        </w:rPr>
        <w:t xml:space="preserve"> nr 2/2</w:t>
      </w:r>
    </w:p>
    <w:p w:rsidR="008D2C28" w:rsidRDefault="008D2C28" w:rsidP="008D2C28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8D2C28" w:rsidRDefault="008D2C28" w:rsidP="008D2C28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8D2C28" w:rsidRPr="008D2C28" w:rsidRDefault="008D2C28" w:rsidP="008D2C2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3"/>
        <w:gridCol w:w="2803"/>
        <w:gridCol w:w="728"/>
        <w:gridCol w:w="618"/>
        <w:gridCol w:w="785"/>
        <w:gridCol w:w="1127"/>
        <w:gridCol w:w="2694"/>
      </w:tblGrid>
      <w:tr w:rsidR="00C33A09" w:rsidRPr="0009542C" w:rsidTr="008D2C28">
        <w:tc>
          <w:tcPr>
            <w:tcW w:w="533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803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728" w:type="dxa"/>
          </w:tcPr>
          <w:p w:rsidR="00C33A09" w:rsidRPr="0031715A" w:rsidRDefault="00C33A09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785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27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2694" w:type="dxa"/>
          </w:tcPr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  <w:proofErr w:type="spellStart"/>
            <w:r w:rsidRPr="006D5F9F">
              <w:rPr>
                <w:lang w:val="en-US"/>
              </w:rPr>
              <w:t>Producent</w:t>
            </w:r>
            <w:proofErr w:type="spellEnd"/>
          </w:p>
          <w:p w:rsidR="00C33A09" w:rsidRPr="006D5F9F" w:rsidRDefault="00C33A09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C33A09" w:rsidRPr="0031715A" w:rsidTr="008D2C28">
        <w:tc>
          <w:tcPr>
            <w:tcW w:w="533" w:type="dxa"/>
          </w:tcPr>
          <w:p w:rsidR="00C33A09" w:rsidRPr="0031715A" w:rsidRDefault="00C33A09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803" w:type="dxa"/>
          </w:tcPr>
          <w:p w:rsidR="00C33A09" w:rsidRPr="0031715A" w:rsidRDefault="005B20BD" w:rsidP="0031715A">
            <w:pPr>
              <w:spacing w:after="0" w:line="240" w:lineRule="auto"/>
            </w:pPr>
            <w:r>
              <w:t>Urządzenie do krioterapii</w:t>
            </w:r>
          </w:p>
        </w:tc>
        <w:tc>
          <w:tcPr>
            <w:tcW w:w="728" w:type="dxa"/>
          </w:tcPr>
          <w:p w:rsidR="00C33A09" w:rsidRPr="0031715A" w:rsidRDefault="005B20BD" w:rsidP="008D2C28">
            <w:pPr>
              <w:spacing w:after="0" w:line="240" w:lineRule="auto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618" w:type="dxa"/>
          </w:tcPr>
          <w:p w:rsidR="00C33A09" w:rsidRPr="0031715A" w:rsidRDefault="005B20BD" w:rsidP="0031715A">
            <w:pPr>
              <w:spacing w:after="0" w:line="240" w:lineRule="auto"/>
            </w:pPr>
            <w:r>
              <w:t>1</w:t>
            </w:r>
          </w:p>
        </w:tc>
        <w:tc>
          <w:tcPr>
            <w:tcW w:w="785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1127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  <w:tc>
          <w:tcPr>
            <w:tcW w:w="2694" w:type="dxa"/>
          </w:tcPr>
          <w:p w:rsidR="00C33A09" w:rsidRPr="0031715A" w:rsidRDefault="00C33A09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 xml:space="preserve">Słownie  cena brutto: </w:t>
      </w:r>
    </w:p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 użytkowe:</w:t>
      </w:r>
    </w:p>
    <w:p w:rsidR="002E1111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2E1111">
        <w:rPr>
          <w:rFonts w:ascii="Calibri" w:hAnsi="Calibri" w:cs="Calibri"/>
          <w:sz w:val="22"/>
          <w:szCs w:val="22"/>
          <w:u w:color="000000"/>
        </w:rPr>
        <w:t xml:space="preserve">Urządzenie do </w:t>
      </w:r>
      <w:proofErr w:type="spellStart"/>
      <w:r w:rsidRPr="002E1111">
        <w:rPr>
          <w:rFonts w:ascii="Calibri" w:hAnsi="Calibri" w:cs="Calibri"/>
          <w:sz w:val="22"/>
          <w:szCs w:val="22"/>
          <w:u w:color="000000"/>
        </w:rPr>
        <w:t>kriostymulacji</w:t>
      </w:r>
      <w:proofErr w:type="spellEnd"/>
      <w:r w:rsidRPr="002E1111">
        <w:rPr>
          <w:rFonts w:ascii="Calibri" w:hAnsi="Calibri" w:cs="Calibri"/>
          <w:sz w:val="22"/>
          <w:szCs w:val="22"/>
          <w:u w:color="000000"/>
        </w:rPr>
        <w:t xml:space="preserve"> miejscowej za pomocą azotu</w:t>
      </w:r>
    </w:p>
    <w:p w:rsid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2E1111">
        <w:rPr>
          <w:rFonts w:ascii="Calibri" w:hAnsi="Calibri" w:cs="Calibri"/>
          <w:sz w:val="22"/>
          <w:szCs w:val="22"/>
          <w:u w:color="000000"/>
        </w:rPr>
        <w:t xml:space="preserve">Urządzenie wyposażone jest w zbiornik na ciekły azot o </w:t>
      </w:r>
      <w:proofErr w:type="spellStart"/>
      <w:r w:rsidRPr="002E1111">
        <w:rPr>
          <w:rFonts w:ascii="Calibri" w:hAnsi="Calibri" w:cs="Calibri"/>
          <w:sz w:val="22"/>
          <w:szCs w:val="22"/>
          <w:u w:color="000000"/>
        </w:rPr>
        <w:t>poj</w:t>
      </w:r>
      <w:proofErr w:type="spellEnd"/>
      <w:r w:rsidRPr="002E1111">
        <w:rPr>
          <w:rFonts w:ascii="Calibri" w:hAnsi="Calibri" w:cs="Calibri"/>
          <w:sz w:val="22"/>
          <w:szCs w:val="22"/>
          <w:u w:color="000000"/>
        </w:rPr>
        <w:t>. 50l</w:t>
      </w:r>
    </w:p>
    <w:p w:rsidR="005B20BD" w:rsidRPr="002E1111" w:rsidRDefault="005B20BD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Dodatkowy zbiornik o </w:t>
      </w:r>
      <w:proofErr w:type="spellStart"/>
      <w:r>
        <w:rPr>
          <w:rFonts w:ascii="Calibri" w:hAnsi="Calibri" w:cs="Calibri"/>
          <w:sz w:val="22"/>
          <w:szCs w:val="22"/>
          <w:u w:color="000000"/>
        </w:rPr>
        <w:t>poj</w:t>
      </w:r>
      <w:proofErr w:type="spellEnd"/>
      <w:r>
        <w:rPr>
          <w:rFonts w:ascii="Calibri" w:hAnsi="Calibri" w:cs="Calibri"/>
          <w:sz w:val="22"/>
          <w:szCs w:val="22"/>
          <w:u w:color="000000"/>
        </w:rPr>
        <w:t xml:space="preserve">. 50l z zamknięciem- do transportu zatankowanego </w:t>
      </w:r>
      <w:proofErr w:type="spellStart"/>
      <w:r>
        <w:rPr>
          <w:rFonts w:ascii="Calibri" w:hAnsi="Calibri" w:cs="Calibri"/>
          <w:sz w:val="22"/>
          <w:szCs w:val="22"/>
          <w:u w:color="000000"/>
        </w:rPr>
        <w:t>dewara</w:t>
      </w:r>
      <w:proofErr w:type="spellEnd"/>
    </w:p>
    <w:p w:rsidR="002E1111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2E1111">
        <w:rPr>
          <w:rFonts w:ascii="Calibri" w:hAnsi="Calibri" w:cs="Calibri"/>
          <w:sz w:val="22"/>
          <w:szCs w:val="22"/>
          <w:u w:color="000000"/>
        </w:rPr>
        <w:t>Urządzenie wyposażone jest w stały pomiar ilości azotu w zbiorniku</w:t>
      </w:r>
    </w:p>
    <w:p w:rsidR="002E1111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2E1111">
        <w:rPr>
          <w:rFonts w:ascii="Calibri" w:hAnsi="Calibri" w:cs="Calibri"/>
          <w:sz w:val="22"/>
          <w:szCs w:val="22"/>
          <w:u w:color="000000"/>
        </w:rPr>
        <w:t xml:space="preserve">Temperatura strumienia gazu -160 </w:t>
      </w:r>
      <w:proofErr w:type="spellStart"/>
      <w:r w:rsidRPr="002E1111">
        <w:rPr>
          <w:rFonts w:ascii="Calibri" w:hAnsi="Calibri" w:cs="Calibri"/>
          <w:sz w:val="22"/>
          <w:szCs w:val="22"/>
          <w:u w:color="000000"/>
        </w:rPr>
        <w:t>oC</w:t>
      </w:r>
      <w:proofErr w:type="spellEnd"/>
      <w:r w:rsidRPr="002E1111">
        <w:rPr>
          <w:rFonts w:ascii="Calibri" w:hAnsi="Calibri" w:cs="Calibri"/>
          <w:sz w:val="22"/>
          <w:szCs w:val="22"/>
          <w:u w:color="000000"/>
        </w:rPr>
        <w:t xml:space="preserve"> (przy wylocie dyszy)</w:t>
      </w:r>
    </w:p>
    <w:p w:rsidR="002E1111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2E1111">
        <w:rPr>
          <w:rFonts w:ascii="Calibri" w:hAnsi="Calibri" w:cs="Calibri"/>
          <w:sz w:val="22"/>
          <w:szCs w:val="22"/>
          <w:u w:color="000000"/>
        </w:rPr>
        <w:t xml:space="preserve">Liczba stopni regulacji intensywności nadmuchu : 4 + </w:t>
      </w:r>
      <w:proofErr w:type="spellStart"/>
      <w:r w:rsidRPr="002E1111">
        <w:rPr>
          <w:rFonts w:ascii="Calibri" w:hAnsi="Calibri" w:cs="Calibri"/>
          <w:sz w:val="22"/>
          <w:szCs w:val="22"/>
          <w:u w:color="000000"/>
        </w:rPr>
        <w:t>kriopunktura</w:t>
      </w:r>
      <w:proofErr w:type="spellEnd"/>
      <w:r w:rsidRPr="002E1111">
        <w:rPr>
          <w:rFonts w:ascii="Calibri" w:hAnsi="Calibri" w:cs="Calibri"/>
          <w:sz w:val="22"/>
          <w:szCs w:val="22"/>
          <w:u w:color="000000"/>
        </w:rPr>
        <w:t xml:space="preserve"> + 2 pulsacyjne</w:t>
      </w:r>
    </w:p>
    <w:p w:rsidR="002E1111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2E1111">
        <w:rPr>
          <w:rFonts w:ascii="Calibri" w:hAnsi="Calibri" w:cs="Calibri"/>
          <w:sz w:val="22"/>
          <w:szCs w:val="22"/>
          <w:u w:color="000000"/>
        </w:rPr>
        <w:t>Zużycie ciekłego azotu 0,08 do 0,15 kg/min (praca ciągła) w zależności od ustawionej intensywności nadmuchu</w:t>
      </w:r>
    </w:p>
    <w:p w:rsidR="00730327" w:rsidRPr="00366E1A" w:rsidRDefault="00D51365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W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yrób medyczny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730327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2E1111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</w:t>
      </w:r>
      <w:r w:rsidR="005B20BD">
        <w:rPr>
          <w:rFonts w:ascii="Calibri" w:hAnsi="Calibri" w:cs="Calibri"/>
          <w:sz w:val="22"/>
          <w:szCs w:val="22"/>
          <w:u w:color="000000"/>
        </w:rPr>
        <w:t>środki dezynfekcyjne, powszechnie dostępne na rynku</w:t>
      </w:r>
    </w:p>
    <w:p w:rsidR="002F22FC" w:rsidRPr="00366E1A" w:rsidRDefault="002F22FC" w:rsidP="00730327">
      <w:pPr>
        <w:pStyle w:val="Standard"/>
        <w:spacing w:after="0"/>
        <w:rPr>
          <w:rFonts w:cs="Calibri"/>
          <w:sz w:val="24"/>
          <w:szCs w:val="24"/>
        </w:rPr>
      </w:pPr>
    </w:p>
    <w:p w:rsidR="00206EBF" w:rsidRDefault="00206EBF" w:rsidP="00F14214">
      <w:pPr>
        <w:pStyle w:val="Standard"/>
        <w:spacing w:after="0"/>
      </w:pP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60C5"/>
    <w:rsid w:val="000677F4"/>
    <w:rsid w:val="0009542C"/>
    <w:rsid w:val="001208E7"/>
    <w:rsid w:val="00174506"/>
    <w:rsid w:val="001E36C1"/>
    <w:rsid w:val="00206EBF"/>
    <w:rsid w:val="002562DC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66E1A"/>
    <w:rsid w:val="00375EE2"/>
    <w:rsid w:val="00464543"/>
    <w:rsid w:val="004D268F"/>
    <w:rsid w:val="004E1363"/>
    <w:rsid w:val="004F5FE7"/>
    <w:rsid w:val="005164AC"/>
    <w:rsid w:val="005357C2"/>
    <w:rsid w:val="005A6C2F"/>
    <w:rsid w:val="005B20BD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8D2C28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C2F7E"/>
    <w:rsid w:val="00C00CE6"/>
    <w:rsid w:val="00C259D1"/>
    <w:rsid w:val="00C33A09"/>
    <w:rsid w:val="00C56179"/>
    <w:rsid w:val="00CF11C2"/>
    <w:rsid w:val="00CF25F2"/>
    <w:rsid w:val="00D26CFD"/>
    <w:rsid w:val="00D51365"/>
    <w:rsid w:val="00D76E53"/>
    <w:rsid w:val="00DC0554"/>
    <w:rsid w:val="00DD1743"/>
    <w:rsid w:val="00E377D0"/>
    <w:rsid w:val="00E7134C"/>
    <w:rsid w:val="00E750E6"/>
    <w:rsid w:val="00EA550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5</cp:revision>
  <dcterms:created xsi:type="dcterms:W3CDTF">2021-10-13T05:00:00Z</dcterms:created>
  <dcterms:modified xsi:type="dcterms:W3CDTF">2021-10-15T21:54:00Z</dcterms:modified>
</cp:coreProperties>
</file>